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3E" w:rsidRDefault="00C24B9E" w:rsidP="00E4613E">
      <w:pPr>
        <w:rPr>
          <w:rFonts w:ascii="Arial" w:hAnsi="Arial" w:cs="Arial"/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-193675</wp:posOffset>
            </wp:positionV>
            <wp:extent cx="1838325" cy="1045210"/>
            <wp:effectExtent l="19050" t="0" r="9525" b="0"/>
            <wp:wrapSquare wrapText="right"/>
            <wp:docPr id="2" name="icxe3zq4imgimage" descr="962d59_d00ad7097f8e494e999d31167e035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xe3zq4imgimage" descr="962d59_d00ad7097f8e494e999d31167e0357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13E" w:rsidRDefault="00E4613E" w:rsidP="00E4613E">
      <w:pPr>
        <w:rPr>
          <w:rFonts w:ascii="Arial" w:hAnsi="Arial" w:cs="Arial"/>
          <w:b/>
          <w:sz w:val="20"/>
          <w:szCs w:val="20"/>
        </w:rPr>
      </w:pPr>
    </w:p>
    <w:p w:rsidR="00E4613E" w:rsidRDefault="00E4613E" w:rsidP="00E4613E">
      <w:pPr>
        <w:rPr>
          <w:rFonts w:ascii="Arial" w:hAnsi="Arial" w:cs="Arial"/>
          <w:b/>
          <w:sz w:val="20"/>
          <w:szCs w:val="20"/>
        </w:rPr>
      </w:pPr>
    </w:p>
    <w:p w:rsidR="00E4613E" w:rsidRDefault="00E4613E" w:rsidP="00E4613E">
      <w:pPr>
        <w:rPr>
          <w:rFonts w:ascii="Arial" w:hAnsi="Arial" w:cs="Arial"/>
          <w:b/>
          <w:sz w:val="20"/>
          <w:szCs w:val="20"/>
        </w:rPr>
      </w:pPr>
    </w:p>
    <w:p w:rsidR="00E4613E" w:rsidRDefault="00E4613E" w:rsidP="00E4613E">
      <w:pPr>
        <w:rPr>
          <w:rFonts w:ascii="Arial" w:hAnsi="Arial" w:cs="Arial"/>
          <w:b/>
          <w:sz w:val="20"/>
          <w:szCs w:val="20"/>
        </w:rPr>
      </w:pPr>
    </w:p>
    <w:p w:rsidR="00E4613E" w:rsidRDefault="00E4613E" w:rsidP="00E4613E">
      <w:pPr>
        <w:rPr>
          <w:rFonts w:ascii="Arial" w:hAnsi="Arial" w:cs="Arial"/>
          <w:b/>
          <w:sz w:val="20"/>
          <w:szCs w:val="20"/>
        </w:rPr>
      </w:pPr>
    </w:p>
    <w:p w:rsidR="00E4613E" w:rsidRDefault="00E4613E" w:rsidP="00E4613E">
      <w:pPr>
        <w:jc w:val="center"/>
        <w:rPr>
          <w:rFonts w:ascii="Arial" w:hAnsi="Arial" w:cs="Arial"/>
          <w:b/>
          <w:sz w:val="20"/>
          <w:szCs w:val="20"/>
        </w:rPr>
      </w:pPr>
    </w:p>
    <w:p w:rsidR="00E4613E" w:rsidRDefault="00E4613E" w:rsidP="00E4613E">
      <w:pPr>
        <w:jc w:val="center"/>
        <w:rPr>
          <w:rFonts w:ascii="Arial" w:hAnsi="Arial" w:cs="Arial"/>
          <w:b/>
          <w:sz w:val="20"/>
          <w:szCs w:val="20"/>
        </w:rPr>
      </w:pPr>
    </w:p>
    <w:p w:rsidR="005F03F7" w:rsidRPr="000B511A" w:rsidRDefault="005F03F7" w:rsidP="008E2D6F">
      <w:pPr>
        <w:rPr>
          <w:rFonts w:ascii="Arial" w:hAnsi="Arial" w:cs="Arial"/>
          <w:b/>
          <w:sz w:val="20"/>
          <w:szCs w:val="20"/>
        </w:rPr>
      </w:pPr>
      <w:r w:rsidRPr="000B511A">
        <w:rPr>
          <w:rFonts w:ascii="Arial" w:hAnsi="Arial" w:cs="Arial"/>
          <w:b/>
          <w:sz w:val="20"/>
          <w:szCs w:val="20"/>
        </w:rPr>
        <w:t>STANDARD 2: Team-Based Care</w:t>
      </w:r>
    </w:p>
    <w:p w:rsidR="005F03F7" w:rsidRPr="000B511A" w:rsidRDefault="005F03F7" w:rsidP="008E2D6F">
      <w:pPr>
        <w:rPr>
          <w:rFonts w:ascii="Arial" w:hAnsi="Arial" w:cs="Arial"/>
          <w:b/>
          <w:sz w:val="20"/>
          <w:szCs w:val="20"/>
        </w:rPr>
      </w:pPr>
      <w:r w:rsidRPr="000B511A">
        <w:rPr>
          <w:rFonts w:ascii="Arial" w:hAnsi="Arial" w:cs="Arial"/>
          <w:b/>
          <w:sz w:val="20"/>
          <w:szCs w:val="20"/>
        </w:rPr>
        <w:t>Element B: Medical Home responsibilities</w:t>
      </w:r>
    </w:p>
    <w:p w:rsidR="000B511A" w:rsidRPr="000B511A" w:rsidRDefault="005F03F7" w:rsidP="008E2D6F">
      <w:pPr>
        <w:rPr>
          <w:rFonts w:ascii="Arial" w:hAnsi="Arial" w:cs="Arial"/>
          <w:b/>
          <w:sz w:val="20"/>
          <w:szCs w:val="20"/>
        </w:rPr>
      </w:pPr>
      <w:r w:rsidRPr="000B511A">
        <w:rPr>
          <w:rFonts w:ascii="Arial" w:hAnsi="Arial" w:cs="Arial"/>
          <w:b/>
          <w:sz w:val="20"/>
          <w:szCs w:val="20"/>
        </w:rPr>
        <w:t xml:space="preserve">Factor 2B1 </w:t>
      </w:r>
      <w:r w:rsidR="000B511A" w:rsidRPr="000B511A">
        <w:rPr>
          <w:rFonts w:ascii="Arial" w:hAnsi="Arial" w:cs="Arial"/>
          <w:b/>
          <w:sz w:val="20"/>
          <w:szCs w:val="20"/>
        </w:rPr>
        <w:t>through</w:t>
      </w:r>
      <w:r w:rsidRPr="000B511A">
        <w:rPr>
          <w:rFonts w:ascii="Arial" w:hAnsi="Arial" w:cs="Arial"/>
          <w:b/>
          <w:sz w:val="20"/>
          <w:szCs w:val="20"/>
        </w:rPr>
        <w:t xml:space="preserve"> 2B8</w:t>
      </w:r>
    </w:p>
    <w:p w:rsidR="000B511A" w:rsidRPr="000B511A" w:rsidRDefault="009A26E6" w:rsidP="008E2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Implemented: June 1, 2016</w:t>
      </w:r>
    </w:p>
    <w:p w:rsidR="000B511A" w:rsidRPr="000B511A" w:rsidRDefault="000B511A" w:rsidP="008E2D6F">
      <w:pPr>
        <w:rPr>
          <w:rFonts w:ascii="Arial" w:hAnsi="Arial" w:cs="Arial"/>
          <w:b/>
          <w:sz w:val="20"/>
          <w:szCs w:val="20"/>
        </w:rPr>
      </w:pPr>
    </w:p>
    <w:p w:rsidR="009A26E6" w:rsidRDefault="000B511A" w:rsidP="008E2D6F">
      <w:r w:rsidRPr="000B511A">
        <w:rPr>
          <w:rFonts w:ascii="Arial" w:hAnsi="Arial" w:cs="Arial"/>
          <w:b/>
        </w:rPr>
        <w:t>Patient Centered Medical Home</w:t>
      </w:r>
    </w:p>
    <w:p w:rsidR="009A26E6" w:rsidRDefault="009A26E6" w:rsidP="005F03F7"/>
    <w:p w:rsidR="009A26E6" w:rsidRDefault="009A26E6" w:rsidP="005F03F7"/>
    <w:p w:rsidR="000B511A" w:rsidRPr="009A26E6" w:rsidRDefault="000B511A" w:rsidP="005F03F7">
      <w:pPr>
        <w:rPr>
          <w:b/>
          <w:sz w:val="28"/>
          <w:szCs w:val="28"/>
          <w:u w:val="single"/>
        </w:rPr>
      </w:pPr>
      <w:r w:rsidRPr="009A26E6">
        <w:rPr>
          <w:b/>
          <w:sz w:val="28"/>
          <w:szCs w:val="28"/>
          <w:u w:val="single"/>
        </w:rPr>
        <w:t>Policy/Process</w:t>
      </w:r>
      <w:bookmarkStart w:id="0" w:name="_GoBack"/>
      <w:bookmarkEnd w:id="0"/>
    </w:p>
    <w:p w:rsidR="000B511A" w:rsidRDefault="000B511A" w:rsidP="005F03F7">
      <w:pPr>
        <w:rPr>
          <w:rFonts w:ascii="Arial" w:hAnsi="Arial" w:cs="Arial"/>
          <w:b/>
        </w:rPr>
      </w:pPr>
    </w:p>
    <w:p w:rsidR="009A26E6" w:rsidRDefault="000B511A" w:rsidP="005F03F7">
      <w:pPr>
        <w:rPr>
          <w:rFonts w:ascii="Arial" w:hAnsi="Arial" w:cs="Arial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Pleasant Hill</w:t>
          </w:r>
        </w:smartTag>
      </w:smartTag>
      <w:r>
        <w:rPr>
          <w:rFonts w:ascii="Arial" w:hAnsi="Arial" w:cs="Arial"/>
          <w:b/>
        </w:rPr>
        <w:t xml:space="preserve"> Pediatrics informs all our patients/families about the role of the medical home.  We provide a brochure with information about medical home to all patients.  This brochure is given to new patient t</w:t>
      </w:r>
      <w:r w:rsidR="009A26E6">
        <w:rPr>
          <w:rFonts w:ascii="Arial" w:hAnsi="Arial" w:cs="Arial"/>
          <w:b/>
        </w:rPr>
        <w:t>o the practice, is posted in the</w:t>
      </w:r>
      <w:r>
        <w:rPr>
          <w:rFonts w:ascii="Arial" w:hAnsi="Arial" w:cs="Arial"/>
          <w:b/>
        </w:rPr>
        <w:t xml:space="preserve"> waiting room and </w:t>
      </w:r>
      <w:r w:rsidR="009A26E6">
        <w:rPr>
          <w:rFonts w:ascii="Arial" w:hAnsi="Arial" w:cs="Arial"/>
          <w:b/>
        </w:rPr>
        <w:t>examining</w:t>
      </w:r>
      <w:r>
        <w:rPr>
          <w:rFonts w:ascii="Arial" w:hAnsi="Arial" w:cs="Arial"/>
          <w:b/>
        </w:rPr>
        <w:t xml:space="preserve"> rooms</w:t>
      </w:r>
      <w:r w:rsidR="009A26E6">
        <w:rPr>
          <w:rFonts w:ascii="Arial" w:hAnsi="Arial" w:cs="Arial"/>
          <w:b/>
        </w:rPr>
        <w:t>, and is posted on our practice’s website.</w:t>
      </w:r>
    </w:p>
    <w:p w:rsidR="009A26E6" w:rsidRDefault="009A26E6" w:rsidP="005F03F7">
      <w:pPr>
        <w:rPr>
          <w:rFonts w:ascii="Arial" w:hAnsi="Arial" w:cs="Arial"/>
          <w:b/>
        </w:rPr>
      </w:pPr>
    </w:p>
    <w:p w:rsidR="009A26E6" w:rsidRDefault="009A26E6" w:rsidP="005F03F7">
      <w:pPr>
        <w:rPr>
          <w:rFonts w:ascii="Arial" w:hAnsi="Arial" w:cs="Arial"/>
          <w:b/>
        </w:rPr>
      </w:pPr>
    </w:p>
    <w:p w:rsidR="009A26E6" w:rsidRPr="009A26E6" w:rsidRDefault="009A26E6" w:rsidP="005F03F7">
      <w:pPr>
        <w:rPr>
          <w:rFonts w:ascii="Arial" w:hAnsi="Arial" w:cs="Arial"/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9A26E6">
            <w:rPr>
              <w:rFonts w:ascii="Arial" w:hAnsi="Arial" w:cs="Arial"/>
              <w:b/>
              <w:u w:val="single"/>
            </w:rPr>
            <w:t>Pleasant Hill</w:t>
          </w:r>
        </w:smartTag>
      </w:smartTag>
      <w:r w:rsidRPr="009A26E6">
        <w:rPr>
          <w:rFonts w:ascii="Arial" w:hAnsi="Arial" w:cs="Arial"/>
          <w:b/>
          <w:u w:val="single"/>
        </w:rPr>
        <w:t xml:space="preserve"> Pediatrics’ Medical Home Brochure attached.</w:t>
      </w:r>
    </w:p>
    <w:p w:rsidR="000B511A" w:rsidRDefault="00C24B9E" w:rsidP="005F03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53050" cy="41243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9E" w:rsidRDefault="00C24B9E" w:rsidP="005F03F7">
      <w:pPr>
        <w:rPr>
          <w:rFonts w:ascii="Arial" w:hAnsi="Arial" w:cs="Arial"/>
        </w:rPr>
      </w:pPr>
    </w:p>
    <w:p w:rsidR="00C24B9E" w:rsidRDefault="00C24B9E" w:rsidP="005F03F7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096000" cy="5534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Default="009A26E6" w:rsidP="005F03F7">
      <w:pPr>
        <w:rPr>
          <w:rFonts w:ascii="Arial" w:hAnsi="Arial" w:cs="Arial"/>
        </w:rPr>
      </w:pPr>
    </w:p>
    <w:p w:rsidR="009A26E6" w:rsidRPr="009A26E6" w:rsidRDefault="009A26E6" w:rsidP="005F03F7">
      <w:pPr>
        <w:rPr>
          <w:rFonts w:ascii="Arial" w:hAnsi="Arial" w:cs="Arial"/>
          <w:b/>
        </w:rPr>
      </w:pPr>
    </w:p>
    <w:sectPr w:rsidR="009A26E6" w:rsidRPr="009A26E6" w:rsidSect="005F03F7">
      <w:pgSz w:w="12240" w:h="15840"/>
      <w:pgMar w:top="864" w:right="180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F03F7"/>
    <w:rsid w:val="00050DC9"/>
    <w:rsid w:val="000B360E"/>
    <w:rsid w:val="000B511A"/>
    <w:rsid w:val="000F6A62"/>
    <w:rsid w:val="00213AB4"/>
    <w:rsid w:val="00226397"/>
    <w:rsid w:val="00310648"/>
    <w:rsid w:val="0035179D"/>
    <w:rsid w:val="003E3FBF"/>
    <w:rsid w:val="00496B95"/>
    <w:rsid w:val="00545C8E"/>
    <w:rsid w:val="005875F8"/>
    <w:rsid w:val="005F03F7"/>
    <w:rsid w:val="00690899"/>
    <w:rsid w:val="006E387E"/>
    <w:rsid w:val="00793935"/>
    <w:rsid w:val="00811DF1"/>
    <w:rsid w:val="008645FC"/>
    <w:rsid w:val="0089032A"/>
    <w:rsid w:val="008B5053"/>
    <w:rsid w:val="008E2D6F"/>
    <w:rsid w:val="008F6FF4"/>
    <w:rsid w:val="00931EC8"/>
    <w:rsid w:val="009A26E6"/>
    <w:rsid w:val="00A97F69"/>
    <w:rsid w:val="00AB3A8C"/>
    <w:rsid w:val="00B05BCF"/>
    <w:rsid w:val="00BD5929"/>
    <w:rsid w:val="00C0775F"/>
    <w:rsid w:val="00C124B6"/>
    <w:rsid w:val="00C24B9E"/>
    <w:rsid w:val="00E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1866A9C-FF80-4A6A-B1E5-9030805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517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2: Team-Based Care</vt:lpstr>
    </vt:vector>
  </TitlesOfParts>
  <Company>MS</Company>
  <LinksUpToDate>false</LinksUpToDate>
  <CharactersWithSpaces>574</CharactersWithSpaces>
  <SharedDoc>false</SharedDoc>
  <HLinks>
    <vt:vector size="6" baseType="variant">
      <vt:variant>
        <vt:i4>4784179</vt:i4>
      </vt:variant>
      <vt:variant>
        <vt:i4>-1</vt:i4>
      </vt:variant>
      <vt:variant>
        <vt:i4>1026</vt:i4>
      </vt:variant>
      <vt:variant>
        <vt:i4>1</vt:i4>
      </vt:variant>
      <vt:variant>
        <vt:lpwstr>https://static.wixstatic.com/media/962d59_d00ad7097f8e494e999d31167e035735.jpg/v1/fill/w_363,h_279,al_c,lg_1,q_80/962d59_d00ad7097f8e494e999d31167e035735.jpg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2: Team-Based Care</dc:title>
  <dc:creator>Eda</dc:creator>
  <cp:lastModifiedBy>Wilson-Malam, Terry</cp:lastModifiedBy>
  <cp:revision>4</cp:revision>
  <cp:lastPrinted>2016-06-20T18:55:00Z</cp:lastPrinted>
  <dcterms:created xsi:type="dcterms:W3CDTF">2016-06-20T18:58:00Z</dcterms:created>
  <dcterms:modified xsi:type="dcterms:W3CDTF">2017-03-19T17:45:00Z</dcterms:modified>
</cp:coreProperties>
</file>